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CB" w:rsidRDefault="001132CB" w:rsidP="001132CB">
      <w:pPr>
        <w:spacing w:after="0"/>
        <w:jc w:val="center"/>
        <w:rPr>
          <w:rFonts w:cs="Times New Roman"/>
          <w:b/>
          <w:bCs/>
          <w:sz w:val="24"/>
        </w:rPr>
      </w:pPr>
      <w:r>
        <w:rPr>
          <w:rFonts w:cs="Times New Roman"/>
          <w:b/>
          <w:bCs/>
          <w:sz w:val="24"/>
        </w:rPr>
        <w:t>Questioned Documents and Handwriting Examination</w:t>
      </w:r>
    </w:p>
    <w:p w:rsidR="001132CB" w:rsidRDefault="001132CB" w:rsidP="001132CB">
      <w:pPr>
        <w:spacing w:after="0"/>
        <w:jc w:val="center"/>
        <w:rPr>
          <w:rFonts w:cs="Times New Roman"/>
          <w:b/>
          <w:bCs/>
        </w:rPr>
      </w:pPr>
    </w:p>
    <w:p w:rsidR="001132CB" w:rsidRDefault="001132CB" w:rsidP="001132CB">
      <w:pPr>
        <w:spacing w:after="0"/>
        <w:rPr>
          <w:rFonts w:cs="Times New Roman"/>
          <w:b/>
          <w:bCs/>
          <w:sz w:val="24"/>
        </w:rPr>
      </w:pPr>
      <w:r>
        <w:rPr>
          <w:rFonts w:cs="Times New Roman"/>
          <w:b/>
          <w:bCs/>
          <w:sz w:val="24"/>
        </w:rPr>
        <w:t>Syllabus</w:t>
      </w:r>
    </w:p>
    <w:p w:rsidR="001132CB" w:rsidRDefault="001132CB" w:rsidP="001132CB">
      <w:pPr>
        <w:spacing w:after="0"/>
        <w:rPr>
          <w:rFonts w:cs="Times New Roman"/>
          <w:b/>
          <w:bCs/>
        </w:rPr>
      </w:pPr>
    </w:p>
    <w:p w:rsidR="001132CB" w:rsidRDefault="001132CB" w:rsidP="001132CB">
      <w:pPr>
        <w:spacing w:after="0"/>
        <w:jc w:val="both"/>
        <w:rPr>
          <w:rFonts w:cs="Times New Roman"/>
          <w:b/>
          <w:sz w:val="24"/>
        </w:rPr>
      </w:pPr>
      <w:r>
        <w:rPr>
          <w:rFonts w:cs="Times New Roman"/>
          <w:b/>
          <w:sz w:val="24"/>
        </w:rPr>
        <w:t>Unit – 1</w:t>
      </w:r>
    </w:p>
    <w:p w:rsidR="001132CB" w:rsidRDefault="001132CB" w:rsidP="001132CB">
      <w:pPr>
        <w:spacing w:after="0"/>
        <w:jc w:val="both"/>
        <w:rPr>
          <w:rFonts w:cs="Times New Roman"/>
          <w:b/>
          <w:sz w:val="24"/>
        </w:rPr>
      </w:pPr>
      <w:r>
        <w:rPr>
          <w:rFonts w:cs="Times New Roman"/>
        </w:rPr>
        <w:t xml:space="preserve">Document in General: Importance, Classification &amp; Preliminary Examination. </w:t>
      </w:r>
      <w:proofErr w:type="gramStart"/>
      <w:r>
        <w:rPr>
          <w:rFonts w:cs="Times New Roman"/>
        </w:rPr>
        <w:t>Nature &amp; Problems of Document Examination.</w:t>
      </w:r>
      <w:proofErr w:type="gramEnd"/>
      <w:r>
        <w:rPr>
          <w:rFonts w:cs="Times New Roman"/>
        </w:rPr>
        <w:t xml:space="preserve"> </w:t>
      </w:r>
      <w:proofErr w:type="gramStart"/>
      <w:r>
        <w:rPr>
          <w:rFonts w:cs="Times New Roman"/>
        </w:rPr>
        <w:t>Handling &amp; Preservation of Documents.</w:t>
      </w:r>
      <w:proofErr w:type="gramEnd"/>
      <w:r>
        <w:rPr>
          <w:rFonts w:cs="Times New Roman"/>
        </w:rPr>
        <w:t xml:space="preserve"> Basic Tools needed for Forensic Document Examination and their use. </w:t>
      </w:r>
      <w:proofErr w:type="gramStart"/>
      <w:r>
        <w:rPr>
          <w:rFonts w:cs="Times New Roman"/>
        </w:rPr>
        <w:t>Writing instruments and their influence on writing.</w:t>
      </w:r>
      <w:proofErr w:type="gramEnd"/>
      <w:r>
        <w:rPr>
          <w:rFonts w:cs="Times New Roman"/>
        </w:rPr>
        <w:t xml:space="preserve"> </w:t>
      </w:r>
      <w:proofErr w:type="gramStart"/>
      <w:r>
        <w:rPr>
          <w:rFonts w:cs="Times New Roman"/>
        </w:rPr>
        <w:t>Examination of Paper and Ink.</w:t>
      </w:r>
      <w:proofErr w:type="gramEnd"/>
    </w:p>
    <w:p w:rsidR="001132CB" w:rsidRDefault="001132CB" w:rsidP="001132CB">
      <w:pPr>
        <w:spacing w:before="240" w:after="0"/>
        <w:jc w:val="both"/>
        <w:rPr>
          <w:rFonts w:cs="Times New Roman"/>
          <w:b/>
          <w:sz w:val="24"/>
        </w:rPr>
      </w:pPr>
      <w:r>
        <w:rPr>
          <w:rFonts w:cs="Times New Roman"/>
          <w:b/>
          <w:sz w:val="24"/>
        </w:rPr>
        <w:t>Unit – 2</w:t>
      </w:r>
    </w:p>
    <w:p w:rsidR="001132CB" w:rsidRDefault="001132CB" w:rsidP="001132CB">
      <w:pPr>
        <w:spacing w:after="0"/>
        <w:jc w:val="both"/>
        <w:rPr>
          <w:rFonts w:cs="Times New Roman"/>
          <w:b/>
          <w:sz w:val="24"/>
        </w:rPr>
      </w:pPr>
      <w:r>
        <w:rPr>
          <w:rFonts w:cs="Times New Roman"/>
        </w:rPr>
        <w:t xml:space="preserve">Handwriting: Basic Principle of Handwriting Identification, Handwriting Characteristics - General and Individual. </w:t>
      </w:r>
      <w:proofErr w:type="gramStart"/>
      <w:r>
        <w:rPr>
          <w:rFonts w:cs="Times New Roman"/>
        </w:rPr>
        <w:t>Development of Individuality in Handwriting, Comparison of Handwriting, Natural Variations, Fundamental Divergences.</w:t>
      </w:r>
      <w:proofErr w:type="gramEnd"/>
      <w:r>
        <w:rPr>
          <w:rFonts w:cs="Times New Roman"/>
        </w:rPr>
        <w:t xml:space="preserve"> </w:t>
      </w:r>
      <w:proofErr w:type="gramStart"/>
      <w:r>
        <w:rPr>
          <w:rFonts w:cs="Times New Roman"/>
        </w:rPr>
        <w:t>Standard for Comparison.</w:t>
      </w:r>
      <w:proofErr w:type="gramEnd"/>
    </w:p>
    <w:p w:rsidR="001132CB" w:rsidRDefault="001132CB" w:rsidP="001132CB">
      <w:pPr>
        <w:spacing w:after="0"/>
        <w:jc w:val="both"/>
        <w:rPr>
          <w:rFonts w:cs="Times New Roman"/>
        </w:rPr>
      </w:pPr>
      <w:r>
        <w:rPr>
          <w:rFonts w:cs="Times New Roman"/>
        </w:rPr>
        <w:t>Signatures: Characteristics of Genuine and Forged Signatures and their Examination.</w:t>
      </w:r>
    </w:p>
    <w:p w:rsidR="001132CB" w:rsidRDefault="001132CB" w:rsidP="001132CB">
      <w:pPr>
        <w:spacing w:before="240" w:after="0"/>
        <w:jc w:val="both"/>
        <w:rPr>
          <w:rFonts w:cs="Times New Roman"/>
          <w:b/>
          <w:sz w:val="24"/>
        </w:rPr>
      </w:pPr>
      <w:r>
        <w:rPr>
          <w:rFonts w:cs="Times New Roman"/>
          <w:b/>
          <w:sz w:val="24"/>
        </w:rPr>
        <w:t>Unit – 3</w:t>
      </w:r>
    </w:p>
    <w:p w:rsidR="001132CB" w:rsidRDefault="001132CB" w:rsidP="001132CB">
      <w:pPr>
        <w:spacing w:after="0"/>
        <w:jc w:val="both"/>
        <w:rPr>
          <w:rFonts w:cs="Times New Roman"/>
          <w:b/>
          <w:sz w:val="24"/>
        </w:rPr>
      </w:pPr>
      <w:r>
        <w:rPr>
          <w:rFonts w:cs="Times New Roman"/>
        </w:rPr>
        <w:t>Forgery: Definition, Types, Characteristics and their Detection.</w:t>
      </w:r>
    </w:p>
    <w:p w:rsidR="001132CB" w:rsidRDefault="001132CB" w:rsidP="001132CB">
      <w:pPr>
        <w:spacing w:before="240" w:after="0"/>
        <w:jc w:val="both"/>
        <w:rPr>
          <w:rFonts w:cs="Times New Roman"/>
          <w:b/>
          <w:sz w:val="24"/>
        </w:rPr>
      </w:pPr>
      <w:r>
        <w:rPr>
          <w:rFonts w:cs="Times New Roman"/>
          <w:b/>
          <w:sz w:val="24"/>
        </w:rPr>
        <w:t>Unit – 4</w:t>
      </w:r>
    </w:p>
    <w:p w:rsidR="001132CB" w:rsidRDefault="001132CB" w:rsidP="001132CB">
      <w:pPr>
        <w:spacing w:after="0"/>
        <w:jc w:val="both"/>
        <w:rPr>
          <w:rFonts w:cs="Times New Roman"/>
        </w:rPr>
      </w:pPr>
      <w:proofErr w:type="gramStart"/>
      <w:r>
        <w:rPr>
          <w:rFonts w:cs="Times New Roman"/>
        </w:rPr>
        <w:t>Disguised Writing and Anonymous Letters: Definition, Characteristics and Identification of Writer.</w:t>
      </w:r>
      <w:proofErr w:type="gramEnd"/>
      <w:r>
        <w:rPr>
          <w:rFonts w:cs="Times New Roman"/>
        </w:rPr>
        <w:t xml:space="preserve"> Sequence of Strokes: Definition and Determination of Sequence of Strokes.</w:t>
      </w:r>
    </w:p>
    <w:p w:rsidR="001132CB" w:rsidRDefault="001132CB" w:rsidP="001132CB">
      <w:pPr>
        <w:spacing w:before="240" w:after="0"/>
        <w:jc w:val="both"/>
        <w:rPr>
          <w:rFonts w:cs="Times New Roman"/>
          <w:b/>
          <w:sz w:val="24"/>
        </w:rPr>
      </w:pPr>
      <w:r>
        <w:rPr>
          <w:rFonts w:cs="Times New Roman"/>
          <w:b/>
          <w:sz w:val="24"/>
        </w:rPr>
        <w:t>Unit – 5</w:t>
      </w:r>
    </w:p>
    <w:p w:rsidR="001132CB" w:rsidRDefault="001132CB" w:rsidP="001132CB">
      <w:pPr>
        <w:jc w:val="both"/>
        <w:rPr>
          <w:rFonts w:cs="Times New Roman"/>
        </w:rPr>
      </w:pPr>
      <w:r>
        <w:rPr>
          <w:rFonts w:cs="Times New Roman"/>
        </w:rPr>
        <w:t xml:space="preserve">Alteration in the Document: Examination of Erasures, Additions, Overwriting and Obliteration. </w:t>
      </w:r>
      <w:proofErr w:type="gramStart"/>
      <w:r>
        <w:rPr>
          <w:rFonts w:cs="Times New Roman"/>
        </w:rPr>
        <w:t>Decipherment of Secret Writing, Indented and Invisible Writing, Charred Documents.</w:t>
      </w:r>
      <w:proofErr w:type="gramEnd"/>
      <w:r>
        <w:rPr>
          <w:rFonts w:cs="Times New Roman"/>
        </w:rPr>
        <w:t xml:space="preserve"> </w:t>
      </w:r>
      <w:proofErr w:type="gramStart"/>
      <w:r>
        <w:rPr>
          <w:rFonts w:cs="Times New Roman"/>
        </w:rPr>
        <w:t>Examination of Seal Impression and other Mechanical Impressions.</w:t>
      </w:r>
      <w:proofErr w:type="gramEnd"/>
    </w:p>
    <w:p w:rsidR="001132CB" w:rsidRDefault="001132CB" w:rsidP="001132CB">
      <w:pPr>
        <w:spacing w:before="240" w:after="0"/>
        <w:jc w:val="both"/>
        <w:rPr>
          <w:rFonts w:cs="Times New Roman"/>
          <w:b/>
          <w:sz w:val="24"/>
        </w:rPr>
      </w:pPr>
      <w:r>
        <w:rPr>
          <w:rFonts w:cs="Times New Roman"/>
          <w:b/>
          <w:sz w:val="24"/>
        </w:rPr>
        <w:t>Unit – 6</w:t>
      </w:r>
    </w:p>
    <w:p w:rsidR="001132CB" w:rsidRDefault="001132CB" w:rsidP="001132CB">
      <w:pPr>
        <w:spacing w:after="0"/>
        <w:jc w:val="both"/>
        <w:rPr>
          <w:rFonts w:cs="Times New Roman"/>
          <w:b/>
          <w:sz w:val="24"/>
        </w:rPr>
      </w:pPr>
      <w:r>
        <w:rPr>
          <w:rFonts w:cs="Times New Roman"/>
        </w:rPr>
        <w:t>Type Writing: Working of Type Writer, various type of Typewriting Devices, Identification of type Scripts, Typist.</w:t>
      </w:r>
    </w:p>
    <w:p w:rsidR="001132CB" w:rsidRDefault="001132CB" w:rsidP="001132CB">
      <w:pPr>
        <w:jc w:val="both"/>
        <w:rPr>
          <w:rFonts w:cs="Times New Roman"/>
        </w:rPr>
      </w:pPr>
      <w:r>
        <w:rPr>
          <w:rFonts w:cs="Times New Roman"/>
        </w:rPr>
        <w:t>Printed Matter: Various types of Printing Processes, Examination of Various Types of Printed Matter.</w:t>
      </w:r>
    </w:p>
    <w:p w:rsidR="001132CB" w:rsidRDefault="001132CB" w:rsidP="001132CB">
      <w:pPr>
        <w:jc w:val="both"/>
        <w:rPr>
          <w:rFonts w:cs="Times New Roman"/>
        </w:rPr>
      </w:pPr>
      <w:r>
        <w:rPr>
          <w:rFonts w:cs="Times New Roman"/>
        </w:rPr>
        <w:br w:type="page"/>
      </w:r>
    </w:p>
    <w:p w:rsidR="001132CB" w:rsidRDefault="001132CB" w:rsidP="001132CB">
      <w:pPr>
        <w:jc w:val="center"/>
        <w:rPr>
          <w:rFonts w:cs="Times New Roman"/>
          <w:b/>
          <w:sz w:val="24"/>
        </w:rPr>
      </w:pPr>
      <w:r>
        <w:rPr>
          <w:rFonts w:cs="Times New Roman"/>
          <w:b/>
          <w:sz w:val="24"/>
        </w:rPr>
        <w:lastRenderedPageBreak/>
        <w:t>Overview</w:t>
      </w:r>
    </w:p>
    <w:p w:rsidR="001132CB" w:rsidRDefault="001132CB" w:rsidP="001132CB">
      <w:pPr>
        <w:jc w:val="both"/>
        <w:rPr>
          <w:rFonts w:cs="Times New Roman"/>
        </w:rPr>
      </w:pPr>
      <w:r>
        <w:rPr>
          <w:rFonts w:cs="Times New Roman"/>
        </w:rPr>
        <w:t>The most common type of questioned document examination involves identifying the authorship of a written document. It is also common for forensic document examiners to determine if an item originated from the same source as a known item, determine when a document was produced, and decipher information on a document that has been erased, hidden, or obscured.</w:t>
      </w:r>
    </w:p>
    <w:p w:rsidR="001132CB" w:rsidRDefault="001132CB" w:rsidP="001132CB">
      <w:pPr>
        <w:jc w:val="both"/>
        <w:rPr>
          <w:rFonts w:cs="Times New Roman"/>
        </w:rPr>
      </w:pPr>
      <w:r>
        <w:rPr>
          <w:rFonts w:cs="Times New Roman"/>
        </w:rPr>
        <w:t>Students after completing this certificate will gain solid background in document examination, handwriting analysis and other related technical aspects, allowing them to seek employment and become certified as Forensic Document Examiners.</w:t>
      </w:r>
    </w:p>
    <w:p w:rsidR="001132CB" w:rsidRDefault="001132CB" w:rsidP="001132CB">
      <w:pPr>
        <w:jc w:val="center"/>
        <w:rPr>
          <w:rFonts w:cs="Times New Roman"/>
          <w:b/>
          <w:sz w:val="24"/>
        </w:rPr>
      </w:pPr>
      <w:r>
        <w:rPr>
          <w:rFonts w:cs="Times New Roman"/>
          <w:b/>
          <w:sz w:val="24"/>
        </w:rPr>
        <w:t>Scope</w:t>
      </w:r>
    </w:p>
    <w:p w:rsidR="001132CB" w:rsidRDefault="001132CB" w:rsidP="001132CB">
      <w:pPr>
        <w:spacing w:after="0"/>
        <w:jc w:val="both"/>
        <w:rPr>
          <w:rFonts w:cs="Times New Roman"/>
        </w:rPr>
      </w:pPr>
      <w:r>
        <w:rPr>
          <w:rFonts w:cs="Times New Roman"/>
        </w:rPr>
        <w:t>Questioned Document Examination (QDE) is one of the Forensic Science disciplines pertaining to documents that are doubtful or potentially disputed in a court of law. This curriculum can provide guidance to anyone encountering matters involving Forensic Document Examination. Furthermore, the curriculum will develop interest and motivate students to inculcate diverse understanding of basic principles and concepts of Forensic Document Examination.</w:t>
      </w:r>
      <w:bookmarkStart w:id="0" w:name="_GoBack"/>
      <w:bookmarkEnd w:id="0"/>
    </w:p>
    <w:p w:rsidR="00023C52" w:rsidRDefault="00023C52"/>
    <w:sectPr w:rsidR="00023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132CB"/>
    <w:rsid w:val="00023C52"/>
    <w:rsid w:val="00113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1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cp:revision>
  <dcterms:created xsi:type="dcterms:W3CDTF">2022-09-23T06:25:00Z</dcterms:created>
  <dcterms:modified xsi:type="dcterms:W3CDTF">2022-09-23T06:27:00Z</dcterms:modified>
</cp:coreProperties>
</file>