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F4" w:rsidRDefault="00F760F4">
      <w:pPr>
        <w:pStyle w:val="normal0"/>
        <w:rPr>
          <w:rFonts w:ascii="Georgia" w:eastAsia="Georgia" w:hAnsi="Georgia" w:cs="Georgia"/>
          <w:b/>
          <w:sz w:val="24"/>
          <w:szCs w:val="24"/>
        </w:rPr>
      </w:pPr>
    </w:p>
    <w:p w:rsidR="00F760F4" w:rsidRDefault="00F760F4">
      <w:pPr>
        <w:pStyle w:val="normal0"/>
        <w:rPr>
          <w:rFonts w:ascii="Georgia" w:eastAsia="Georgia" w:hAnsi="Georgia" w:cs="Georgia"/>
          <w:b/>
          <w:sz w:val="24"/>
          <w:szCs w:val="24"/>
        </w:rPr>
      </w:pPr>
    </w:p>
    <w:p w:rsidR="00F760F4" w:rsidRDefault="00801F45">
      <w:pPr>
        <w:pStyle w:val="normal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TOUR GUIDE AND HERITAGE - UG </w:t>
      </w:r>
    </w:p>
    <w:p w:rsidR="00F760F4" w:rsidRDefault="00801F45">
      <w:pPr>
        <w:pStyle w:val="normal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( Theory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- 100 Marks )</w:t>
      </w:r>
    </w:p>
    <w:p w:rsidR="00F760F4" w:rsidRDefault="00F760F4">
      <w:pPr>
        <w:pStyle w:val="normal0"/>
        <w:rPr>
          <w:rFonts w:ascii="Georgia" w:eastAsia="Georgia" w:hAnsi="Georgia" w:cs="Georgia"/>
          <w:sz w:val="24"/>
          <w:szCs w:val="24"/>
        </w:rPr>
      </w:pPr>
    </w:p>
    <w:p w:rsidR="00F760F4" w:rsidRDefault="00801F45">
      <w:pPr>
        <w:pStyle w:val="normal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UNIT 1  </w:t>
      </w:r>
    </w:p>
    <w:p w:rsidR="00F760F4" w:rsidRDefault="00F760F4">
      <w:pPr>
        <w:pStyle w:val="normal0"/>
        <w:rPr>
          <w:rFonts w:ascii="Georgia" w:eastAsia="Georgia" w:hAnsi="Georgia" w:cs="Georgia"/>
          <w:sz w:val="24"/>
          <w:szCs w:val="24"/>
        </w:rPr>
      </w:pPr>
    </w:p>
    <w:p w:rsidR="00F760F4" w:rsidRDefault="00801F45">
      <w:pPr>
        <w:pStyle w:val="normal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Introduction to Indian Culture and Heritage Cultural Tourism- Concept and Significance, History of Cultural &amp; Heritage Tourism in </w:t>
      </w:r>
      <w:proofErr w:type="gramStart"/>
      <w:r>
        <w:rPr>
          <w:rFonts w:ascii="Georgia" w:eastAsia="Georgia" w:hAnsi="Georgia" w:cs="Georgia"/>
          <w:sz w:val="24"/>
          <w:szCs w:val="24"/>
        </w:rPr>
        <w:t>India ,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Features of Indian Cultural Heritage- Preservation and Conservation of Monuments and Culture.</w:t>
      </w:r>
    </w:p>
    <w:p w:rsidR="00F760F4" w:rsidRDefault="00F760F4">
      <w:pPr>
        <w:pStyle w:val="normal0"/>
        <w:rPr>
          <w:rFonts w:ascii="Georgia" w:eastAsia="Georgia" w:hAnsi="Georgia" w:cs="Georgia"/>
          <w:sz w:val="24"/>
          <w:szCs w:val="24"/>
        </w:rPr>
      </w:pPr>
    </w:p>
    <w:p w:rsidR="00F760F4" w:rsidRDefault="00801F45">
      <w:pPr>
        <w:pStyle w:val="normal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UNIT 2 </w:t>
      </w:r>
    </w:p>
    <w:p w:rsidR="00F760F4" w:rsidRDefault="00F760F4">
      <w:pPr>
        <w:pStyle w:val="normal0"/>
        <w:rPr>
          <w:rFonts w:ascii="Georgia" w:eastAsia="Georgia" w:hAnsi="Georgia" w:cs="Georgia"/>
          <w:sz w:val="24"/>
          <w:szCs w:val="24"/>
        </w:rPr>
      </w:pPr>
    </w:p>
    <w:p w:rsidR="00F760F4" w:rsidRDefault="00801F45">
      <w:pPr>
        <w:pStyle w:val="normal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Indian cultural heritage- Architectural Heritage , Promotional measures initiated by the Ministry of Tourism, Govt. of India  , The Tour Guide- Meaning and classification, qualities of an ideal tour guide, various roles of Tour guide, the business of guiding .</w:t>
      </w:r>
    </w:p>
    <w:p w:rsidR="00F760F4" w:rsidRDefault="00F760F4">
      <w:pPr>
        <w:pStyle w:val="normal0"/>
        <w:rPr>
          <w:rFonts w:ascii="Georgia" w:eastAsia="Georgia" w:hAnsi="Georgia" w:cs="Georgia"/>
          <w:sz w:val="24"/>
          <w:szCs w:val="24"/>
        </w:rPr>
      </w:pPr>
    </w:p>
    <w:p w:rsidR="00F760F4" w:rsidRDefault="00801F45">
      <w:pPr>
        <w:pStyle w:val="normal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UNIT 3 </w:t>
      </w:r>
    </w:p>
    <w:p w:rsidR="00F760F4" w:rsidRDefault="00F760F4">
      <w:pPr>
        <w:pStyle w:val="normal0"/>
        <w:rPr>
          <w:rFonts w:ascii="Georgia" w:eastAsia="Georgia" w:hAnsi="Georgia" w:cs="Georgia"/>
          <w:sz w:val="24"/>
          <w:szCs w:val="24"/>
        </w:rPr>
      </w:pPr>
    </w:p>
    <w:p w:rsidR="00F760F4" w:rsidRDefault="00801F45">
      <w:pPr>
        <w:pStyle w:val="normal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guiding techniques leadership and social skills, presentation and speaking skills </w:t>
      </w:r>
    </w:p>
    <w:p w:rsidR="00F760F4" w:rsidRDefault="00801F45">
      <w:pPr>
        <w:pStyle w:val="normal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guide’s </w:t>
      </w:r>
      <w:proofErr w:type="spellStart"/>
      <w:r>
        <w:rPr>
          <w:rFonts w:ascii="Georgia" w:eastAsia="Georgia" w:hAnsi="Georgia" w:cs="Georgia"/>
          <w:sz w:val="24"/>
          <w:szCs w:val="24"/>
        </w:rPr>
        <w:t>personality</w:t>
      </w:r>
      <w:proofErr w:type="gramStart"/>
      <w:r>
        <w:rPr>
          <w:rFonts w:ascii="Georgia" w:eastAsia="Georgia" w:hAnsi="Georgia" w:cs="Georgia"/>
          <w:sz w:val="24"/>
          <w:szCs w:val="24"/>
        </w:rPr>
        <w:t>,The</w:t>
      </w:r>
      <w:proofErr w:type="spellEnd"/>
      <w:proofErr w:type="gramEnd"/>
      <w:r>
        <w:rPr>
          <w:rFonts w:ascii="Georgia" w:eastAsia="Georgia" w:hAnsi="Georgia" w:cs="Georgia"/>
          <w:sz w:val="24"/>
          <w:szCs w:val="24"/>
        </w:rPr>
        <w:t xml:space="preserve"> service cycle, Working With different age groups, Working under difficult circumstances . </w:t>
      </w:r>
    </w:p>
    <w:p w:rsidR="00F760F4" w:rsidRDefault="00F760F4">
      <w:pPr>
        <w:pStyle w:val="normal0"/>
        <w:rPr>
          <w:rFonts w:ascii="Georgia" w:eastAsia="Georgia" w:hAnsi="Georgia" w:cs="Georgia"/>
          <w:sz w:val="24"/>
          <w:szCs w:val="24"/>
        </w:rPr>
      </w:pPr>
    </w:p>
    <w:p w:rsidR="00F760F4" w:rsidRDefault="00801F45">
      <w:pPr>
        <w:pStyle w:val="normal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UNIT 4 </w:t>
      </w:r>
    </w:p>
    <w:p w:rsidR="00F760F4" w:rsidRDefault="00F760F4">
      <w:pPr>
        <w:pStyle w:val="normal0"/>
        <w:rPr>
          <w:rFonts w:ascii="Georgia" w:eastAsia="Georgia" w:hAnsi="Georgia" w:cs="Georgia"/>
          <w:sz w:val="24"/>
          <w:szCs w:val="24"/>
        </w:rPr>
      </w:pPr>
    </w:p>
    <w:p w:rsidR="00F760F4" w:rsidRDefault="00801F45">
      <w:pPr>
        <w:pStyle w:val="normal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Conducting tours: Pre tour planning, modes of transportation, types of tours, traveler with Special needs, guidelines for working with disabled people, relationship with fellow guides, Motor / car operators and companies Dealing with emergencies- Accidents, Law and order, Theft, Loss of documents; First Aid importance, General procedures, evaluation of situation; Complaint handling.</w:t>
      </w:r>
    </w:p>
    <w:p w:rsidR="00F760F4" w:rsidRDefault="00F760F4">
      <w:pPr>
        <w:pStyle w:val="normal0"/>
        <w:rPr>
          <w:rFonts w:ascii="Georgia" w:eastAsia="Georgia" w:hAnsi="Georgia" w:cs="Georgia"/>
          <w:sz w:val="24"/>
          <w:szCs w:val="24"/>
        </w:rPr>
      </w:pPr>
    </w:p>
    <w:p w:rsidR="00F760F4" w:rsidRDefault="00F760F4">
      <w:pPr>
        <w:pStyle w:val="normal0"/>
        <w:rPr>
          <w:rFonts w:ascii="Georgia" w:eastAsia="Georgia" w:hAnsi="Georgia" w:cs="Georgia"/>
          <w:b/>
          <w:sz w:val="24"/>
          <w:szCs w:val="24"/>
        </w:rPr>
      </w:pPr>
    </w:p>
    <w:p w:rsidR="00F760F4" w:rsidRDefault="00801F45">
      <w:pPr>
        <w:pStyle w:val="normal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REFERENCE </w:t>
      </w:r>
      <w:proofErr w:type="gramStart"/>
      <w:r>
        <w:rPr>
          <w:rFonts w:ascii="Georgia" w:eastAsia="Georgia" w:hAnsi="Georgia" w:cs="Georgia"/>
          <w:b/>
          <w:sz w:val="24"/>
          <w:szCs w:val="24"/>
        </w:rPr>
        <w:t>-</w:t>
      </w:r>
      <w:r>
        <w:rPr>
          <w:rFonts w:ascii="Georgia" w:eastAsia="Georgia" w:hAnsi="Georgia" w:cs="Georgia"/>
          <w:sz w:val="24"/>
          <w:szCs w:val="24"/>
        </w:rPr>
        <w:t xml:space="preserve">  1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. 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Gupta, SP, </w:t>
      </w:r>
      <w:proofErr w:type="spellStart"/>
      <w:r>
        <w:rPr>
          <w:rFonts w:ascii="Georgia" w:eastAsia="Georgia" w:hAnsi="Georgia" w:cs="Georgia"/>
          <w:sz w:val="24"/>
          <w:szCs w:val="24"/>
        </w:rPr>
        <w:t>Lal</w:t>
      </w:r>
      <w:proofErr w:type="spellEnd"/>
      <w:r>
        <w:rPr>
          <w:rFonts w:ascii="Georgia" w:eastAsia="Georgia" w:hAnsi="Georgia" w:cs="Georgia"/>
          <w:sz w:val="24"/>
          <w:szCs w:val="24"/>
        </w:rPr>
        <w:t>, K, Bhattacharya, M. Cultural Tourism in India (DK Print 2002) 2.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Michell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George, Monuments of India, Vol. 1. London. 3. Davies, Philip, Monuments of India, Vol. </w:t>
      </w:r>
      <w:proofErr w:type="spellStart"/>
      <w:r>
        <w:rPr>
          <w:rFonts w:ascii="Georgia" w:eastAsia="Georgia" w:hAnsi="Georgia" w:cs="Georgia"/>
          <w:sz w:val="24"/>
          <w:szCs w:val="24"/>
        </w:rPr>
        <w:t>II.</w:t>
      </w:r>
      <w:proofErr w:type="gramStart"/>
      <w:r>
        <w:rPr>
          <w:rFonts w:ascii="Georgia" w:eastAsia="Georgia" w:hAnsi="Georgia" w:cs="Georgia"/>
          <w:sz w:val="24"/>
          <w:szCs w:val="24"/>
        </w:rPr>
        <w:t>,London</w:t>
      </w:r>
      <w:proofErr w:type="spellEnd"/>
      <w:proofErr w:type="gramEnd"/>
      <w:r>
        <w:rPr>
          <w:rFonts w:ascii="Georgia" w:eastAsia="Georgia" w:hAnsi="Georgia" w:cs="Georgia"/>
          <w:sz w:val="24"/>
          <w:szCs w:val="24"/>
        </w:rPr>
        <w:t>. 4. Brown Percy, Indian Architecture (Buddhist and Hindu)</w:t>
      </w:r>
      <w:proofErr w:type="gramStart"/>
      <w:r>
        <w:rPr>
          <w:rFonts w:ascii="Georgia" w:eastAsia="Georgia" w:hAnsi="Georgia" w:cs="Georgia"/>
          <w:sz w:val="24"/>
          <w:szCs w:val="24"/>
        </w:rPr>
        <w:t>,Bombay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. 5. Brown Percy, Indian Architecture (Islamic period), Bombay. </w:t>
      </w:r>
      <w:proofErr w:type="gramStart"/>
      <w:r>
        <w:rPr>
          <w:rFonts w:ascii="Georgia" w:eastAsia="Georgia" w:hAnsi="Georgia" w:cs="Georgia"/>
          <w:sz w:val="24"/>
          <w:szCs w:val="24"/>
        </w:rPr>
        <w:t>6.Jagmohan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Negi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– Travel Agency and Tour Operations. 7. </w:t>
      </w:r>
      <w:proofErr w:type="spellStart"/>
      <w:r>
        <w:rPr>
          <w:rFonts w:ascii="Georgia" w:eastAsia="Georgia" w:hAnsi="Georgia" w:cs="Georgia"/>
          <w:sz w:val="24"/>
          <w:szCs w:val="24"/>
        </w:rPr>
        <w:t>Mohinder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Chand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- Travel Agency and Tour Operations: An Introductory Text 8. Dennis L Foster – Introduction to Travel Agency Management 9.Pat Yale – Business of Tour Operations</w:t>
      </w:r>
    </w:p>
    <w:p w:rsidR="00F760F4" w:rsidRDefault="00F760F4">
      <w:pPr>
        <w:pStyle w:val="normal0"/>
        <w:rPr>
          <w:rFonts w:ascii="Georgia" w:eastAsia="Georgia" w:hAnsi="Georgia" w:cs="Georgia"/>
          <w:sz w:val="24"/>
          <w:szCs w:val="24"/>
        </w:rPr>
      </w:pPr>
    </w:p>
    <w:p w:rsidR="00F760F4" w:rsidRDefault="00F760F4">
      <w:pPr>
        <w:pStyle w:val="normal0"/>
        <w:rPr>
          <w:rFonts w:ascii="Georgia" w:eastAsia="Georgia" w:hAnsi="Georgia" w:cs="Georgia"/>
          <w:b/>
          <w:sz w:val="24"/>
          <w:szCs w:val="24"/>
        </w:rPr>
      </w:pPr>
    </w:p>
    <w:p w:rsidR="00F760F4" w:rsidRDefault="00F760F4">
      <w:pPr>
        <w:pStyle w:val="normal0"/>
        <w:rPr>
          <w:rFonts w:ascii="Georgia" w:eastAsia="Georgia" w:hAnsi="Georgia" w:cs="Georgia"/>
          <w:b/>
          <w:sz w:val="24"/>
          <w:szCs w:val="24"/>
        </w:rPr>
      </w:pPr>
    </w:p>
    <w:p w:rsidR="00F760F4" w:rsidRDefault="00F760F4">
      <w:pPr>
        <w:pStyle w:val="normal0"/>
        <w:rPr>
          <w:rFonts w:ascii="Georgia" w:eastAsia="Georgia" w:hAnsi="Georgia" w:cs="Georgia"/>
          <w:b/>
          <w:sz w:val="24"/>
          <w:szCs w:val="24"/>
        </w:rPr>
      </w:pPr>
    </w:p>
    <w:p w:rsidR="00F760F4" w:rsidRDefault="00F760F4">
      <w:pPr>
        <w:pStyle w:val="normal0"/>
        <w:rPr>
          <w:rFonts w:ascii="Georgia" w:eastAsia="Georgia" w:hAnsi="Georgia" w:cs="Georgia"/>
          <w:b/>
          <w:sz w:val="24"/>
          <w:szCs w:val="24"/>
        </w:rPr>
      </w:pPr>
    </w:p>
    <w:p w:rsidR="00F760F4" w:rsidRDefault="00F760F4">
      <w:pPr>
        <w:pStyle w:val="normal0"/>
        <w:shd w:val="clear" w:color="auto" w:fill="FFFFFF"/>
        <w:spacing w:after="320"/>
        <w:rPr>
          <w:rFonts w:ascii="Georgia" w:eastAsia="Georgia" w:hAnsi="Georgia" w:cs="Georgia"/>
          <w:sz w:val="24"/>
          <w:szCs w:val="24"/>
        </w:rPr>
      </w:pPr>
    </w:p>
    <w:p w:rsidR="00F760F4" w:rsidRDefault="00F760F4">
      <w:pPr>
        <w:pStyle w:val="normal0"/>
        <w:shd w:val="clear" w:color="auto" w:fill="FFFFFF"/>
        <w:spacing w:after="320"/>
        <w:rPr>
          <w:rFonts w:ascii="Georgia" w:eastAsia="Georgia" w:hAnsi="Georgia" w:cs="Georgia"/>
          <w:sz w:val="24"/>
          <w:szCs w:val="24"/>
        </w:rPr>
      </w:pPr>
    </w:p>
    <w:p w:rsidR="00F760F4" w:rsidRDefault="00F760F4">
      <w:pPr>
        <w:pStyle w:val="normal0"/>
        <w:shd w:val="clear" w:color="auto" w:fill="FFFFFF"/>
        <w:spacing w:after="320"/>
        <w:rPr>
          <w:rFonts w:ascii="Georgia" w:eastAsia="Georgia" w:hAnsi="Georgia" w:cs="Georgia"/>
          <w:sz w:val="24"/>
          <w:szCs w:val="24"/>
        </w:rPr>
      </w:pPr>
    </w:p>
    <w:p w:rsidR="00F760F4" w:rsidRDefault="00F760F4">
      <w:pPr>
        <w:pStyle w:val="normal0"/>
        <w:rPr>
          <w:rFonts w:ascii="Georgia" w:eastAsia="Georgia" w:hAnsi="Georgia" w:cs="Georgia"/>
          <w:sz w:val="24"/>
          <w:szCs w:val="24"/>
        </w:rPr>
      </w:pPr>
    </w:p>
    <w:p w:rsidR="00F760F4" w:rsidRDefault="00F760F4">
      <w:pPr>
        <w:pStyle w:val="normal0"/>
        <w:rPr>
          <w:rFonts w:ascii="Georgia" w:eastAsia="Georgia" w:hAnsi="Georgia" w:cs="Georgia"/>
          <w:sz w:val="24"/>
          <w:szCs w:val="24"/>
        </w:rPr>
      </w:pPr>
    </w:p>
    <w:p w:rsidR="00F760F4" w:rsidRDefault="00F760F4">
      <w:pPr>
        <w:pStyle w:val="normal0"/>
        <w:rPr>
          <w:rFonts w:ascii="Georgia" w:eastAsia="Georgia" w:hAnsi="Georgia" w:cs="Georgia"/>
          <w:sz w:val="24"/>
          <w:szCs w:val="24"/>
        </w:rPr>
      </w:pPr>
    </w:p>
    <w:p w:rsidR="00F760F4" w:rsidRDefault="00F760F4">
      <w:pPr>
        <w:pStyle w:val="normal0"/>
        <w:rPr>
          <w:rFonts w:ascii="Calibri" w:eastAsia="Calibri" w:hAnsi="Calibri" w:cs="Calibri"/>
          <w:sz w:val="26"/>
          <w:szCs w:val="26"/>
        </w:rPr>
      </w:pPr>
    </w:p>
    <w:sectPr w:rsidR="00F760F4" w:rsidSect="00F760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0F4"/>
    <w:rsid w:val="00305DB9"/>
    <w:rsid w:val="007D1229"/>
    <w:rsid w:val="00801F45"/>
    <w:rsid w:val="00F7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B9"/>
  </w:style>
  <w:style w:type="paragraph" w:styleId="Heading1">
    <w:name w:val="heading 1"/>
    <w:basedOn w:val="normal0"/>
    <w:next w:val="normal0"/>
    <w:rsid w:val="00F760F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760F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760F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760F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760F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760F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760F4"/>
  </w:style>
  <w:style w:type="paragraph" w:styleId="Title">
    <w:name w:val="Title"/>
    <w:basedOn w:val="normal0"/>
    <w:next w:val="normal0"/>
    <w:rsid w:val="00F760F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760F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>HP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Prof_ Devesh Nigam</dc:creator>
  <cp:lastModifiedBy>Prof. SP. Singh</cp:lastModifiedBy>
  <cp:revision>3</cp:revision>
  <dcterms:created xsi:type="dcterms:W3CDTF">2022-07-18T08:22:00Z</dcterms:created>
  <dcterms:modified xsi:type="dcterms:W3CDTF">2022-07-23T17:37:00Z</dcterms:modified>
</cp:coreProperties>
</file>