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68" w:rsidRDefault="00D31168" w:rsidP="00310E83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Table 5 (SEC) (Minor-II</w:t>
      </w:r>
      <w:proofErr w:type="gramStart"/>
      <w:r>
        <w:rPr>
          <w:b/>
          <w:bCs/>
          <w:sz w:val="28"/>
          <w:szCs w:val="28"/>
          <w:lang w:val="en-US"/>
        </w:rPr>
        <w:t>)</w:t>
      </w:r>
      <w:r w:rsidR="00D53BFD">
        <w:rPr>
          <w:b/>
          <w:bCs/>
          <w:sz w:val="28"/>
          <w:szCs w:val="28"/>
          <w:lang w:val="en-US"/>
        </w:rPr>
        <w:t>(</w:t>
      </w:r>
      <w:proofErr w:type="gramEnd"/>
      <w:r w:rsidR="00D53BFD">
        <w:rPr>
          <w:b/>
          <w:bCs/>
          <w:sz w:val="28"/>
          <w:szCs w:val="28"/>
          <w:lang w:val="en-US"/>
        </w:rPr>
        <w:t>For Science, Commerce &amp; Arts Disciplines)</w:t>
      </w:r>
    </w:p>
    <w:p w:rsidR="00310E83" w:rsidRPr="00310E83" w:rsidRDefault="00310E83" w:rsidP="00310E83">
      <w:pPr>
        <w:jc w:val="center"/>
        <w:rPr>
          <w:b/>
          <w:bCs/>
          <w:sz w:val="28"/>
          <w:szCs w:val="28"/>
          <w:lang w:val="en-US"/>
        </w:rPr>
      </w:pPr>
      <w:r w:rsidRPr="00310E83">
        <w:rPr>
          <w:b/>
          <w:bCs/>
          <w:sz w:val="28"/>
          <w:szCs w:val="28"/>
          <w:lang w:val="en-US"/>
        </w:rPr>
        <w:t>Chemical sales and Marketing Management</w:t>
      </w:r>
    </w:p>
    <w:p w:rsidR="00310E83" w:rsidRDefault="00310E83">
      <w:pPr>
        <w:rPr>
          <w:lang w:val="en-US"/>
        </w:rPr>
      </w:pPr>
    </w:p>
    <w:p w:rsidR="00A569D8" w:rsidRPr="00310E83" w:rsidRDefault="00260208" w:rsidP="00310E83">
      <w:pPr>
        <w:spacing w:line="276" w:lineRule="auto"/>
        <w:jc w:val="both"/>
        <w:rPr>
          <w:b/>
          <w:bCs/>
          <w:sz w:val="24"/>
          <w:szCs w:val="24"/>
          <w:lang w:val="en-US"/>
        </w:rPr>
      </w:pPr>
      <w:r w:rsidRPr="00310E83">
        <w:rPr>
          <w:b/>
          <w:bCs/>
          <w:sz w:val="24"/>
          <w:szCs w:val="24"/>
          <w:lang w:val="en-US"/>
        </w:rPr>
        <w:t>Unit-</w:t>
      </w:r>
      <w:r w:rsidR="00A569D8" w:rsidRPr="00310E83">
        <w:rPr>
          <w:b/>
          <w:bCs/>
          <w:sz w:val="24"/>
          <w:szCs w:val="24"/>
          <w:lang w:val="en-US"/>
        </w:rPr>
        <w:t xml:space="preserve">I Management concept </w:t>
      </w:r>
    </w:p>
    <w:p w:rsidR="00A569D8" w:rsidRPr="00310E83" w:rsidRDefault="00260208" w:rsidP="00310E83">
      <w:pPr>
        <w:spacing w:line="276" w:lineRule="auto"/>
        <w:jc w:val="both"/>
        <w:rPr>
          <w:sz w:val="24"/>
          <w:szCs w:val="24"/>
          <w:lang w:val="en-US"/>
        </w:rPr>
      </w:pPr>
      <w:r w:rsidRPr="00310E83">
        <w:rPr>
          <w:sz w:val="24"/>
          <w:szCs w:val="24"/>
          <w:lang w:val="en-US"/>
        </w:rPr>
        <w:t xml:space="preserve"> Concept of management and its significance, management process, management roles, management level and management skills, functional areas of management. Trends in professionalization of Management in India.</w:t>
      </w:r>
    </w:p>
    <w:p w:rsidR="007E430E" w:rsidRPr="00310E83" w:rsidRDefault="00A569D8" w:rsidP="00310E83">
      <w:pPr>
        <w:spacing w:line="276" w:lineRule="auto"/>
        <w:jc w:val="both"/>
        <w:rPr>
          <w:b/>
          <w:bCs/>
          <w:sz w:val="24"/>
          <w:szCs w:val="24"/>
          <w:lang w:val="en-US"/>
        </w:rPr>
      </w:pPr>
      <w:r w:rsidRPr="00310E83">
        <w:rPr>
          <w:b/>
          <w:bCs/>
          <w:sz w:val="24"/>
          <w:szCs w:val="24"/>
          <w:lang w:val="en-US"/>
        </w:rPr>
        <w:t>Unit- IIMarketing Research –</w:t>
      </w:r>
    </w:p>
    <w:p w:rsidR="00A569D8" w:rsidRPr="00310E83" w:rsidRDefault="00A569D8" w:rsidP="00310E83">
      <w:pPr>
        <w:spacing w:line="276" w:lineRule="auto"/>
        <w:jc w:val="both"/>
        <w:rPr>
          <w:sz w:val="24"/>
          <w:szCs w:val="24"/>
          <w:lang w:val="en-US"/>
        </w:rPr>
      </w:pPr>
      <w:r w:rsidRPr="00310E83">
        <w:rPr>
          <w:sz w:val="24"/>
          <w:szCs w:val="24"/>
          <w:lang w:val="en-US"/>
        </w:rPr>
        <w:t xml:space="preserve">Marketing research, scope and importance, types of marketing research, Marketing research process ethical issues in marketing research, Marketing research in India </w:t>
      </w:r>
    </w:p>
    <w:p w:rsidR="003C4C7D" w:rsidRPr="00310E83" w:rsidRDefault="003C4C7D" w:rsidP="00310E83">
      <w:pPr>
        <w:spacing w:line="276" w:lineRule="auto"/>
        <w:jc w:val="both"/>
        <w:rPr>
          <w:b/>
          <w:bCs/>
          <w:sz w:val="24"/>
          <w:szCs w:val="24"/>
          <w:lang w:val="en-US"/>
        </w:rPr>
      </w:pPr>
      <w:r w:rsidRPr="00310E83">
        <w:rPr>
          <w:b/>
          <w:bCs/>
          <w:sz w:val="24"/>
          <w:szCs w:val="24"/>
          <w:lang w:val="en-US"/>
        </w:rPr>
        <w:t xml:space="preserve">Unit- IIIOrganizational </w:t>
      </w:r>
      <w:r w:rsidR="000C3230" w:rsidRPr="00310E83">
        <w:rPr>
          <w:b/>
          <w:bCs/>
          <w:sz w:val="24"/>
          <w:szCs w:val="24"/>
          <w:lang w:val="en-US"/>
        </w:rPr>
        <w:t>Behavior</w:t>
      </w:r>
    </w:p>
    <w:p w:rsidR="003C4C7D" w:rsidRPr="00310E83" w:rsidRDefault="003C4C7D" w:rsidP="00310E83">
      <w:pPr>
        <w:spacing w:line="276" w:lineRule="auto"/>
        <w:jc w:val="both"/>
        <w:rPr>
          <w:sz w:val="24"/>
          <w:szCs w:val="24"/>
          <w:lang w:val="en-US"/>
        </w:rPr>
      </w:pPr>
      <w:r w:rsidRPr="00310E83">
        <w:rPr>
          <w:sz w:val="24"/>
          <w:szCs w:val="24"/>
          <w:lang w:val="en-US"/>
        </w:rPr>
        <w:t xml:space="preserve">Key </w:t>
      </w:r>
      <w:r w:rsidR="000C3230" w:rsidRPr="00310E83">
        <w:rPr>
          <w:sz w:val="24"/>
          <w:szCs w:val="24"/>
          <w:lang w:val="en-US"/>
        </w:rPr>
        <w:t>determinates</w:t>
      </w:r>
      <w:r w:rsidRPr="00310E83">
        <w:rPr>
          <w:sz w:val="24"/>
          <w:szCs w:val="24"/>
          <w:lang w:val="en-US"/>
        </w:rPr>
        <w:t xml:space="preserve"> of </w:t>
      </w:r>
      <w:r w:rsidR="000C3230" w:rsidRPr="00310E83">
        <w:rPr>
          <w:sz w:val="24"/>
          <w:szCs w:val="24"/>
          <w:lang w:val="en-US"/>
        </w:rPr>
        <w:t>Behavior</w:t>
      </w:r>
      <w:r w:rsidRPr="00310E83">
        <w:rPr>
          <w:sz w:val="24"/>
          <w:szCs w:val="24"/>
          <w:lang w:val="en-US"/>
        </w:rPr>
        <w:t xml:space="preserve"> in organization, goals, elements and focus of </w:t>
      </w:r>
      <w:r w:rsidR="000C3230" w:rsidRPr="00310E83">
        <w:rPr>
          <w:sz w:val="24"/>
          <w:szCs w:val="24"/>
          <w:lang w:val="en-US"/>
        </w:rPr>
        <w:t xml:space="preserve">Organizational </w:t>
      </w:r>
      <w:proofErr w:type="gramStart"/>
      <w:r w:rsidR="000C3230" w:rsidRPr="00310E83">
        <w:rPr>
          <w:sz w:val="24"/>
          <w:szCs w:val="24"/>
          <w:lang w:val="en-US"/>
        </w:rPr>
        <w:t xml:space="preserve">Behavior </w:t>
      </w:r>
      <w:r w:rsidRPr="00310E83">
        <w:rPr>
          <w:sz w:val="24"/>
          <w:szCs w:val="24"/>
          <w:lang w:val="en-US"/>
        </w:rPr>
        <w:t xml:space="preserve"> ,</w:t>
      </w:r>
      <w:proofErr w:type="gramEnd"/>
      <w:r w:rsidRPr="00310E83">
        <w:rPr>
          <w:sz w:val="24"/>
          <w:szCs w:val="24"/>
          <w:lang w:val="en-US"/>
        </w:rPr>
        <w:t xml:space="preserve"> Historical development of </w:t>
      </w:r>
      <w:r w:rsidR="000C3230" w:rsidRPr="00310E83">
        <w:rPr>
          <w:sz w:val="24"/>
          <w:szCs w:val="24"/>
          <w:lang w:val="en-US"/>
        </w:rPr>
        <w:t xml:space="preserve">Organizational Behavior </w:t>
      </w:r>
      <w:r w:rsidRPr="00310E83">
        <w:rPr>
          <w:sz w:val="24"/>
          <w:szCs w:val="24"/>
          <w:lang w:val="en-US"/>
        </w:rPr>
        <w:t xml:space="preserve"> and contribution of other disciplines to </w:t>
      </w:r>
      <w:r w:rsidR="000C3230" w:rsidRPr="00310E83">
        <w:rPr>
          <w:sz w:val="24"/>
          <w:szCs w:val="24"/>
          <w:lang w:val="en-US"/>
        </w:rPr>
        <w:t xml:space="preserve">Organizational Behavior , Organizational Behavior, models and their implications. </w:t>
      </w:r>
    </w:p>
    <w:p w:rsidR="000C3230" w:rsidRPr="00310E83" w:rsidRDefault="000C3230" w:rsidP="00310E83">
      <w:pPr>
        <w:spacing w:line="276" w:lineRule="auto"/>
        <w:jc w:val="both"/>
        <w:rPr>
          <w:b/>
          <w:bCs/>
          <w:sz w:val="24"/>
          <w:szCs w:val="24"/>
          <w:lang w:val="en-US"/>
        </w:rPr>
      </w:pPr>
      <w:r w:rsidRPr="00310E83">
        <w:rPr>
          <w:b/>
          <w:bCs/>
          <w:sz w:val="24"/>
          <w:szCs w:val="24"/>
          <w:lang w:val="en-US"/>
        </w:rPr>
        <w:t xml:space="preserve">Unit – IVSales and Distribution Management </w:t>
      </w:r>
    </w:p>
    <w:p w:rsidR="000C3230" w:rsidRPr="00310E83" w:rsidRDefault="000C3230" w:rsidP="00310E83">
      <w:pPr>
        <w:spacing w:line="276" w:lineRule="auto"/>
        <w:jc w:val="both"/>
        <w:rPr>
          <w:sz w:val="24"/>
          <w:szCs w:val="24"/>
          <w:lang w:val="en-US"/>
        </w:rPr>
      </w:pPr>
      <w:r w:rsidRPr="00310E83">
        <w:rPr>
          <w:sz w:val="24"/>
          <w:szCs w:val="24"/>
          <w:lang w:val="en-US"/>
        </w:rPr>
        <w:t xml:space="preserve">Concept and objectives of sales management, designing of sales force, objectives and requirements of sales force, sales force </w:t>
      </w:r>
      <w:proofErr w:type="gramStart"/>
      <w:r w:rsidRPr="00310E83">
        <w:rPr>
          <w:sz w:val="24"/>
          <w:szCs w:val="24"/>
          <w:lang w:val="en-US"/>
        </w:rPr>
        <w:t>structure  and</w:t>
      </w:r>
      <w:proofErr w:type="gramEnd"/>
      <w:r w:rsidRPr="00310E83">
        <w:rPr>
          <w:sz w:val="24"/>
          <w:szCs w:val="24"/>
          <w:lang w:val="en-US"/>
        </w:rPr>
        <w:t xml:space="preserve"> size. </w:t>
      </w:r>
      <w:r w:rsidR="00310E83" w:rsidRPr="00310E83">
        <w:rPr>
          <w:sz w:val="24"/>
          <w:szCs w:val="24"/>
          <w:lang w:val="en-US"/>
        </w:rPr>
        <w:t xml:space="preserve">Sales </w:t>
      </w:r>
      <w:proofErr w:type="gramStart"/>
      <w:r w:rsidR="00310E83" w:rsidRPr="00310E83">
        <w:rPr>
          <w:sz w:val="24"/>
          <w:szCs w:val="24"/>
          <w:lang w:val="en-US"/>
        </w:rPr>
        <w:t>organization ,</w:t>
      </w:r>
      <w:proofErr w:type="gramEnd"/>
      <w:r w:rsidR="00310E83" w:rsidRPr="00310E83">
        <w:rPr>
          <w:sz w:val="24"/>
          <w:szCs w:val="24"/>
          <w:lang w:val="en-US"/>
        </w:rPr>
        <w:t xml:space="preserve"> types of sales organizations, recruitment, selection, training types, motivation, compensation and performance evaluation.  </w:t>
      </w:r>
    </w:p>
    <w:p w:rsidR="00310E83" w:rsidRPr="00310E83" w:rsidRDefault="00310E83" w:rsidP="00310E83">
      <w:pPr>
        <w:spacing w:line="276" w:lineRule="auto"/>
        <w:jc w:val="both"/>
        <w:rPr>
          <w:b/>
          <w:bCs/>
          <w:sz w:val="24"/>
          <w:szCs w:val="24"/>
          <w:lang w:val="en-US"/>
        </w:rPr>
      </w:pPr>
      <w:r w:rsidRPr="00310E83">
        <w:rPr>
          <w:b/>
          <w:bCs/>
          <w:sz w:val="24"/>
          <w:szCs w:val="24"/>
          <w:lang w:val="en-US"/>
        </w:rPr>
        <w:t xml:space="preserve">Unit- V Analytical Chemistry </w:t>
      </w:r>
    </w:p>
    <w:p w:rsidR="00310E83" w:rsidRPr="00310E83" w:rsidRDefault="00310E83" w:rsidP="00310E83">
      <w:pPr>
        <w:spacing w:line="276" w:lineRule="auto"/>
        <w:jc w:val="both"/>
        <w:rPr>
          <w:sz w:val="24"/>
          <w:szCs w:val="24"/>
          <w:lang w:val="en-US"/>
        </w:rPr>
      </w:pPr>
      <w:r w:rsidRPr="00310E83">
        <w:rPr>
          <w:sz w:val="24"/>
          <w:szCs w:val="24"/>
          <w:lang w:val="en-US"/>
        </w:rPr>
        <w:t xml:space="preserve">General concept, stoichiometric calculations, acid base titrations, titration curves, acid base indicators, complexometric titration, metal ion indicator precipitation titration, adsorption indicators. </w:t>
      </w:r>
    </w:p>
    <w:sectPr w:rsidR="00310E83" w:rsidRPr="00310E83" w:rsidSect="006F0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208"/>
    <w:rsid w:val="000C3230"/>
    <w:rsid w:val="00260208"/>
    <w:rsid w:val="00310E83"/>
    <w:rsid w:val="003C4C7D"/>
    <w:rsid w:val="006172CD"/>
    <w:rsid w:val="006F0F08"/>
    <w:rsid w:val="007E430E"/>
    <w:rsid w:val="00A569D8"/>
    <w:rsid w:val="00D31168"/>
    <w:rsid w:val="00D5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Dell</cp:lastModifiedBy>
  <cp:revision>4</cp:revision>
  <dcterms:created xsi:type="dcterms:W3CDTF">2022-07-22T10:06:00Z</dcterms:created>
  <dcterms:modified xsi:type="dcterms:W3CDTF">2022-07-22T10:07:00Z</dcterms:modified>
</cp:coreProperties>
</file>